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1292" w14:textId="77777777" w:rsidR="00452A42" w:rsidRDefault="008033C9" w:rsidP="00452A42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 xml:space="preserve">YÜKSEK LİSANS / DOKTORA TEZ </w:t>
      </w:r>
      <w:r w:rsidR="00452A42" w:rsidRPr="00452A42">
        <w:rPr>
          <w:rFonts w:ascii="Times New Roman" w:eastAsia="Times New Roman" w:hAnsi="Times New Roman"/>
          <w:b/>
          <w:lang w:eastAsia="tr-TR"/>
        </w:rPr>
        <w:t>ÖNERİ FORMU</w:t>
      </w:r>
    </w:p>
    <w:p w14:paraId="4A397250" w14:textId="77777777" w:rsidR="00C52FBD" w:rsidRDefault="00C52FBD" w:rsidP="00452A42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3"/>
        <w:gridCol w:w="3767"/>
        <w:gridCol w:w="656"/>
        <w:gridCol w:w="1624"/>
      </w:tblGrid>
      <w:tr w:rsidR="00185A37" w14:paraId="3C4668B1" w14:textId="77777777" w:rsidTr="00185A37">
        <w:tc>
          <w:tcPr>
            <w:tcW w:w="9060" w:type="dxa"/>
            <w:gridSpan w:val="4"/>
            <w:shd w:val="clear" w:color="auto" w:fill="D9D9D9" w:themeFill="background1" w:themeFillShade="D9"/>
          </w:tcPr>
          <w:p w14:paraId="1E83AB11" w14:textId="65599210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TEZ PROJESİNE İLİŞKİN GENEL BİLGİLER</w:t>
            </w:r>
          </w:p>
        </w:tc>
      </w:tr>
      <w:tr w:rsidR="00185A37" w14:paraId="6E70615A" w14:textId="77777777" w:rsidTr="00185A37">
        <w:tc>
          <w:tcPr>
            <w:tcW w:w="3013" w:type="dxa"/>
          </w:tcPr>
          <w:p w14:paraId="742B2D02" w14:textId="19792E95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Tezin Adı:</w:t>
            </w:r>
          </w:p>
        </w:tc>
        <w:tc>
          <w:tcPr>
            <w:tcW w:w="6047" w:type="dxa"/>
            <w:gridSpan w:val="3"/>
          </w:tcPr>
          <w:p w14:paraId="0F16881C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4E852928" w14:textId="77777777" w:rsidTr="00185A37">
        <w:tc>
          <w:tcPr>
            <w:tcW w:w="3013" w:type="dxa"/>
          </w:tcPr>
          <w:p w14:paraId="6853A8F6" w14:textId="025F8622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 xml:space="preserve">Tezin İngilizce Adı:  </w:t>
            </w:r>
          </w:p>
        </w:tc>
        <w:tc>
          <w:tcPr>
            <w:tcW w:w="6047" w:type="dxa"/>
            <w:gridSpan w:val="3"/>
          </w:tcPr>
          <w:p w14:paraId="6643B50A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3F6A7ECE" w14:textId="77777777" w:rsidTr="00185A37">
        <w:trPr>
          <w:trHeight w:val="255"/>
        </w:trPr>
        <w:tc>
          <w:tcPr>
            <w:tcW w:w="3013" w:type="dxa"/>
            <w:vMerge w:val="restart"/>
            <w:vAlign w:val="center"/>
          </w:tcPr>
          <w:p w14:paraId="6588CC47" w14:textId="4C9CEF72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Tezin Hazırlanacağı Dil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6047" w:type="dxa"/>
            <w:gridSpan w:val="3"/>
          </w:tcPr>
          <w:p w14:paraId="5F9DAFB4" w14:textId="1D9DB42F" w:rsidR="00185A37" w:rsidRDefault="004925D2" w:rsidP="00AB407E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bCs/>
                  <w:lang w:eastAsia="tr-TR"/>
                </w:rPr>
                <w:id w:val="-380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7E">
                  <w:rPr>
                    <w:rFonts w:ascii="MS Gothic" w:eastAsia="MS Gothic" w:hAnsi="MS Gothic" w:hint="eastAsia"/>
                    <w:bCs/>
                    <w:lang w:eastAsia="tr-TR"/>
                  </w:rPr>
                  <w:t>☐</w:t>
                </w:r>
              </w:sdtContent>
            </w:sdt>
            <w:r w:rsidR="00AB407E">
              <w:rPr>
                <w:rFonts w:ascii="Times New Roman" w:eastAsia="Times New Roman" w:hAnsi="Times New Roman"/>
                <w:bCs/>
                <w:lang w:eastAsia="tr-TR"/>
              </w:rPr>
              <w:t xml:space="preserve"> </w:t>
            </w:r>
            <w:r w:rsidR="00185A37" w:rsidRPr="00185A37">
              <w:rPr>
                <w:rFonts w:ascii="Times New Roman" w:eastAsia="Times New Roman" w:hAnsi="Times New Roman"/>
                <w:bCs/>
                <w:lang w:eastAsia="tr-TR"/>
              </w:rPr>
              <w:t xml:space="preserve">Türkçe </w:t>
            </w:r>
            <w:r w:rsidR="00AB407E">
              <w:rPr>
                <w:rFonts w:ascii="Times New Roman" w:eastAsia="Times New Roman" w:hAnsi="Times New Roman"/>
                <w:bCs/>
                <w:lang w:eastAsia="tr-TR"/>
              </w:rPr>
              <w:t xml:space="preserve">         </w:t>
            </w:r>
            <w:sdt>
              <w:sdtPr>
                <w:rPr>
                  <w:rFonts w:ascii="Times New Roman" w:eastAsia="Times New Roman" w:hAnsi="Times New Roman"/>
                  <w:bCs/>
                  <w:lang w:eastAsia="tr-TR"/>
                </w:rPr>
                <w:id w:val="1657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7E">
                  <w:rPr>
                    <w:rFonts w:ascii="MS Gothic" w:eastAsia="MS Gothic" w:hAnsi="MS Gothic" w:hint="eastAsia"/>
                    <w:bCs/>
                    <w:lang w:eastAsia="tr-TR"/>
                  </w:rPr>
                  <w:t>☐</w:t>
                </w:r>
              </w:sdtContent>
            </w:sdt>
            <w:r w:rsidR="00185A37" w:rsidRPr="00185A37">
              <w:rPr>
                <w:rFonts w:ascii="Times New Roman" w:eastAsia="Times New Roman" w:hAnsi="Times New Roman"/>
                <w:bCs/>
                <w:lang w:eastAsia="tr-TR"/>
              </w:rPr>
              <w:t xml:space="preserve"> İngilizce</w:t>
            </w:r>
          </w:p>
        </w:tc>
      </w:tr>
      <w:tr w:rsidR="00185A37" w14:paraId="204A52C5" w14:textId="77777777" w:rsidTr="00185A37">
        <w:tc>
          <w:tcPr>
            <w:tcW w:w="3013" w:type="dxa"/>
            <w:vMerge/>
          </w:tcPr>
          <w:p w14:paraId="738F8CAF" w14:textId="77777777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3767" w:type="dxa"/>
          </w:tcPr>
          <w:p w14:paraId="65150C55" w14:textId="68BF1791" w:rsidR="00185A37" w:rsidRPr="00185A37" w:rsidRDefault="004925D2" w:rsidP="00AB407E">
            <w:pPr>
              <w:rPr>
                <w:rFonts w:ascii="Times New Roman" w:eastAsia="Times New Roman" w:hAnsi="Times New Roman"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bCs/>
                  <w:lang w:eastAsia="tr-TR"/>
                </w:rPr>
                <w:id w:val="-10874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7E">
                  <w:rPr>
                    <w:rFonts w:ascii="MS Gothic" w:eastAsia="MS Gothic" w:hAnsi="MS Gothic" w:hint="eastAsia"/>
                    <w:bCs/>
                    <w:lang w:eastAsia="tr-TR"/>
                  </w:rPr>
                  <w:t>☐</w:t>
                </w:r>
              </w:sdtContent>
            </w:sdt>
            <w:r w:rsidR="00185A37" w:rsidRPr="00185A37">
              <w:rPr>
                <w:rFonts w:ascii="Times New Roman" w:eastAsia="Times New Roman" w:hAnsi="Times New Roman"/>
                <w:bCs/>
                <w:lang w:eastAsia="tr-TR"/>
              </w:rPr>
              <w:t xml:space="preserve"> YÖK’ün tanımladığı diğer diller     </w:t>
            </w:r>
          </w:p>
        </w:tc>
        <w:tc>
          <w:tcPr>
            <w:tcW w:w="2280" w:type="dxa"/>
            <w:gridSpan w:val="2"/>
          </w:tcPr>
          <w:p w14:paraId="73871555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45268820" w14:textId="04D6C091" w:rsidTr="00185A37">
        <w:tc>
          <w:tcPr>
            <w:tcW w:w="3013" w:type="dxa"/>
          </w:tcPr>
          <w:p w14:paraId="5E5610D4" w14:textId="7F036A5C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452A42">
              <w:rPr>
                <w:rFonts w:ascii="Times New Roman" w:eastAsia="Times New Roman" w:hAnsi="Times New Roman"/>
                <w:b/>
                <w:lang w:eastAsia="tr-TR"/>
              </w:rPr>
              <w:t>Öğrencinin Adı Soyadı:</w:t>
            </w:r>
          </w:p>
        </w:tc>
        <w:tc>
          <w:tcPr>
            <w:tcW w:w="3767" w:type="dxa"/>
          </w:tcPr>
          <w:p w14:paraId="26D076E0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56" w:type="dxa"/>
          </w:tcPr>
          <w:p w14:paraId="266D2B65" w14:textId="56891268" w:rsidR="00185A37" w:rsidRPr="00185A37" w:rsidRDefault="00185A37" w:rsidP="00185A37">
            <w:pPr>
              <w:rPr>
                <w:rFonts w:ascii="Times New Roman" w:eastAsia="Times New Roman" w:hAnsi="Times New Roman"/>
                <w:bCs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Cs/>
                <w:lang w:eastAsia="tr-TR"/>
              </w:rPr>
              <w:t>İmza</w:t>
            </w:r>
          </w:p>
        </w:tc>
        <w:tc>
          <w:tcPr>
            <w:tcW w:w="1624" w:type="dxa"/>
          </w:tcPr>
          <w:p w14:paraId="3DA62B9B" w14:textId="77777777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5DB8DBE6" w14:textId="489B88BC" w:rsidTr="00185A37">
        <w:tc>
          <w:tcPr>
            <w:tcW w:w="3013" w:type="dxa"/>
          </w:tcPr>
          <w:p w14:paraId="72410392" w14:textId="010B1905" w:rsid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452A42">
              <w:rPr>
                <w:rFonts w:ascii="Times New Roman" w:eastAsia="Times New Roman" w:hAnsi="Times New Roman"/>
                <w:b/>
                <w:lang w:eastAsia="tr-TR"/>
              </w:rPr>
              <w:t>Tez Danışmanı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3767" w:type="dxa"/>
          </w:tcPr>
          <w:p w14:paraId="4332F0F9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56" w:type="dxa"/>
          </w:tcPr>
          <w:p w14:paraId="145360E5" w14:textId="41B7D567" w:rsidR="00185A37" w:rsidRPr="00185A37" w:rsidRDefault="00185A37" w:rsidP="00452A42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Cs/>
                <w:lang w:eastAsia="tr-TR"/>
              </w:rPr>
              <w:t>İmza</w:t>
            </w:r>
          </w:p>
        </w:tc>
        <w:tc>
          <w:tcPr>
            <w:tcW w:w="1624" w:type="dxa"/>
          </w:tcPr>
          <w:p w14:paraId="11D9685F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6611FE3B" w14:textId="77777777" w:rsidTr="00185A37">
        <w:tc>
          <w:tcPr>
            <w:tcW w:w="3013" w:type="dxa"/>
          </w:tcPr>
          <w:p w14:paraId="4D0A993D" w14:textId="247966D4" w:rsidR="00185A37" w:rsidRPr="00452A42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452A42">
              <w:rPr>
                <w:rFonts w:ascii="Times New Roman" w:eastAsia="Times New Roman" w:hAnsi="Times New Roman"/>
                <w:b/>
                <w:lang w:eastAsia="tr-TR"/>
              </w:rPr>
              <w:t>Tezin Yürütüldüğü Anabilim Dalı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/ Program:</w:t>
            </w:r>
          </w:p>
        </w:tc>
        <w:tc>
          <w:tcPr>
            <w:tcW w:w="6047" w:type="dxa"/>
            <w:gridSpan w:val="3"/>
          </w:tcPr>
          <w:p w14:paraId="7594BC8A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6E347E64" w14:textId="77777777" w:rsidTr="00185A37">
        <w:tc>
          <w:tcPr>
            <w:tcW w:w="3013" w:type="dxa"/>
          </w:tcPr>
          <w:p w14:paraId="4A736BCC" w14:textId="4798697A" w:rsidR="00185A37" w:rsidRPr="00452A42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Tezin Yürütülmesinde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İşbirliği Yapılacak Kurum ve Kuruluşlar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6047" w:type="dxa"/>
            <w:gridSpan w:val="3"/>
          </w:tcPr>
          <w:p w14:paraId="48FB5D3B" w14:textId="77777777" w:rsid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85A37" w14:paraId="126C19C4" w14:textId="77777777" w:rsidTr="00185A37">
        <w:trPr>
          <w:trHeight w:val="491"/>
        </w:trPr>
        <w:tc>
          <w:tcPr>
            <w:tcW w:w="3013" w:type="dxa"/>
            <w:vAlign w:val="center"/>
          </w:tcPr>
          <w:p w14:paraId="18823ECC" w14:textId="4A784BD5" w:rsidR="00185A37" w:rsidRP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Etik Kurul Raporu Gerekiyor mu?</w:t>
            </w:r>
            <w:r w:rsidR="00581FF1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 xml:space="preserve">         </w:t>
            </w:r>
          </w:p>
        </w:tc>
        <w:tc>
          <w:tcPr>
            <w:tcW w:w="6047" w:type="dxa"/>
            <w:gridSpan w:val="3"/>
          </w:tcPr>
          <w:p w14:paraId="3822F1B6" w14:textId="26F922B5" w:rsidR="00185A37" w:rsidRDefault="004925D2" w:rsidP="00581FF1">
            <w:pPr>
              <w:rPr>
                <w:rFonts w:ascii="Times New Roman" w:eastAsia="Times New Roman" w:hAnsi="Times New Roman"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bCs/>
                  <w:lang w:eastAsia="tr-TR"/>
                </w:rPr>
                <w:id w:val="-7318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F1">
                  <w:rPr>
                    <w:rFonts w:ascii="MS Gothic" w:eastAsia="MS Gothic" w:hAnsi="MS Gothic" w:hint="eastAsia"/>
                    <w:bCs/>
                    <w:lang w:eastAsia="tr-TR"/>
                  </w:rPr>
                  <w:t>☐</w:t>
                </w:r>
              </w:sdtContent>
            </w:sdt>
            <w:r w:rsidR="00185A37" w:rsidRPr="00185A37">
              <w:rPr>
                <w:rFonts w:ascii="Times New Roman" w:eastAsia="Times New Roman" w:hAnsi="Times New Roman"/>
                <w:bCs/>
                <w:lang w:eastAsia="tr-TR"/>
              </w:rPr>
              <w:t xml:space="preserve"> Evet            </w:t>
            </w:r>
            <w:sdt>
              <w:sdtPr>
                <w:rPr>
                  <w:rFonts w:ascii="Times New Roman" w:eastAsia="Times New Roman" w:hAnsi="Times New Roman"/>
                  <w:bCs/>
                  <w:lang w:eastAsia="tr-TR"/>
                </w:rPr>
                <w:id w:val="16236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7E">
                  <w:rPr>
                    <w:rFonts w:ascii="MS Gothic" w:eastAsia="MS Gothic" w:hAnsi="MS Gothic" w:hint="eastAsia"/>
                    <w:bCs/>
                    <w:lang w:eastAsia="tr-TR"/>
                  </w:rPr>
                  <w:t>☐</w:t>
                </w:r>
              </w:sdtContent>
            </w:sdt>
            <w:r w:rsidR="00185A37" w:rsidRPr="00185A37">
              <w:rPr>
                <w:rFonts w:ascii="Times New Roman" w:eastAsia="Times New Roman" w:hAnsi="Times New Roman"/>
                <w:bCs/>
                <w:lang w:eastAsia="tr-TR"/>
              </w:rPr>
              <w:t xml:space="preserve"> Hayır</w:t>
            </w:r>
          </w:p>
          <w:p w14:paraId="57AFE835" w14:textId="1DF83DA9" w:rsidR="00185A37" w:rsidRPr="00185A37" w:rsidRDefault="00185A37" w:rsidP="00452A42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lang w:eastAsia="tr-TR"/>
              </w:rPr>
            </w:pPr>
          </w:p>
        </w:tc>
      </w:tr>
      <w:tr w:rsidR="00430D68" w14:paraId="64CA42A0" w14:textId="77777777" w:rsidTr="00185A37">
        <w:trPr>
          <w:trHeight w:val="491"/>
        </w:trPr>
        <w:tc>
          <w:tcPr>
            <w:tcW w:w="3013" w:type="dxa"/>
            <w:vAlign w:val="center"/>
          </w:tcPr>
          <w:p w14:paraId="4F2E6887" w14:textId="6E8536F7" w:rsidR="00430D68" w:rsidRPr="00677FC6" w:rsidRDefault="00430D68" w:rsidP="00185A37">
            <w:pPr>
              <w:rPr>
                <w:rFonts w:ascii="Times New Roman" w:eastAsia="Times New Roman" w:hAnsi="Times New Roman"/>
                <w:b/>
                <w:color w:val="FF0000"/>
                <w:lang w:eastAsia="tr-TR"/>
              </w:rPr>
            </w:pPr>
            <w:r w:rsidRPr="00677FC6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BM Sürdürülebilir Kalkınma H</w:t>
            </w:r>
            <w:r w:rsidR="00304E67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edefleri Kapsamında</w:t>
            </w:r>
            <w:r w:rsidRPr="00677FC6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 xml:space="preserve"> mı</w:t>
            </w:r>
            <w:proofErr w:type="gramStart"/>
            <w:r w:rsidRPr="00677FC6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?:</w:t>
            </w:r>
            <w:proofErr w:type="gramEnd"/>
          </w:p>
        </w:tc>
        <w:tc>
          <w:tcPr>
            <w:tcW w:w="6047" w:type="dxa"/>
            <w:gridSpan w:val="3"/>
          </w:tcPr>
          <w:p w14:paraId="3C9DA8D4" w14:textId="62ED61BD" w:rsidR="00430D68" w:rsidRPr="00677FC6" w:rsidRDefault="004925D2" w:rsidP="00430D68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eastAsia="tr-TR"/>
              </w:rPr>
            </w:pPr>
            <w:sdt>
              <w:sdtPr>
                <w:rPr>
                  <w:rFonts w:ascii="Times New Roman" w:eastAsia="Times New Roman" w:hAnsi="Times New Roman"/>
                  <w:bCs/>
                  <w:color w:val="FF0000"/>
                  <w:lang w:eastAsia="tr-TR"/>
                </w:rPr>
                <w:id w:val="110993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C27">
                  <w:rPr>
                    <w:rFonts w:ascii="MS Gothic" w:eastAsia="MS Gothic" w:hAnsi="MS Gothic" w:hint="eastAsia"/>
                    <w:bCs/>
                    <w:color w:val="FF0000"/>
                    <w:lang w:eastAsia="tr-TR"/>
                  </w:rPr>
                  <w:t>☐</w:t>
                </w:r>
              </w:sdtContent>
            </w:sdt>
            <w:r w:rsidR="00430D68" w:rsidRPr="00677FC6">
              <w:rPr>
                <w:rFonts w:ascii="Times New Roman" w:eastAsia="Times New Roman" w:hAnsi="Times New Roman"/>
                <w:bCs/>
                <w:color w:val="FF0000"/>
                <w:lang w:eastAsia="tr-TR"/>
              </w:rPr>
              <w:t xml:space="preserve"> Evet            </w:t>
            </w:r>
            <w:sdt>
              <w:sdtPr>
                <w:rPr>
                  <w:rFonts w:ascii="Times New Roman" w:eastAsia="Times New Roman" w:hAnsi="Times New Roman"/>
                  <w:bCs/>
                  <w:color w:val="FF0000"/>
                  <w:lang w:eastAsia="tr-TR"/>
                </w:rPr>
                <w:id w:val="95243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D68" w:rsidRPr="00677FC6">
                  <w:rPr>
                    <w:rFonts w:ascii="MS Gothic" w:eastAsia="MS Gothic" w:hAnsi="MS Gothic" w:hint="eastAsia"/>
                    <w:bCs/>
                    <w:color w:val="FF0000"/>
                    <w:lang w:eastAsia="tr-TR"/>
                  </w:rPr>
                  <w:t>☐</w:t>
                </w:r>
              </w:sdtContent>
            </w:sdt>
            <w:r w:rsidR="00430D68" w:rsidRPr="00677FC6">
              <w:rPr>
                <w:rFonts w:ascii="Times New Roman" w:eastAsia="Times New Roman" w:hAnsi="Times New Roman"/>
                <w:bCs/>
                <w:color w:val="FF0000"/>
                <w:lang w:eastAsia="tr-TR"/>
              </w:rPr>
              <w:t xml:space="preserve"> Hayır</w:t>
            </w:r>
          </w:p>
          <w:p w14:paraId="51B645FB" w14:textId="2C13CAC7" w:rsidR="00430D68" w:rsidRDefault="000E4956" w:rsidP="00304E67">
            <w:pPr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</w:pPr>
            <w:r w:rsidRPr="000E4956"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  <w:t>“Evet</w:t>
            </w:r>
            <w:r w:rsidR="00304E67"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  <w:t>”</w:t>
            </w:r>
            <w:r w:rsidRPr="000E4956"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  <w:t xml:space="preserve"> ise hangi hedef</w:t>
            </w:r>
            <w:r w:rsidR="00647F06"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  <w:t>ler</w:t>
            </w:r>
            <w:r w:rsidRPr="000E4956">
              <w:rPr>
                <w:rFonts w:ascii="Times New Roman" w:eastAsia="Times New Roman" w:hAnsi="Times New Roman"/>
                <w:b/>
                <w:i/>
                <w:iCs/>
                <w:color w:val="FF0000"/>
                <w:lang w:eastAsia="tr-TR"/>
              </w:rPr>
              <w:t>e yönelik olduğunu belirtiniz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9"/>
              <w:gridCol w:w="3282"/>
            </w:tblGrid>
            <w:tr w:rsidR="00551E42" w:rsidRPr="00551E42" w14:paraId="13626944" w14:textId="77777777" w:rsidTr="00382E80">
              <w:tc>
                <w:tcPr>
                  <w:tcW w:w="2539" w:type="dxa"/>
                </w:tcPr>
                <w:p w14:paraId="1901CE5D" w14:textId="77777777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948859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Yoksulluğa Son</w:t>
                  </w:r>
                </w:p>
              </w:tc>
              <w:tc>
                <w:tcPr>
                  <w:tcW w:w="3282" w:type="dxa"/>
                </w:tcPr>
                <w:p w14:paraId="75568612" w14:textId="49D6B272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2112891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Eşitsizliklerin Azaltılması</w:t>
                  </w:r>
                </w:p>
              </w:tc>
            </w:tr>
            <w:tr w:rsidR="00551E42" w:rsidRPr="00551E42" w14:paraId="2A01CCDA" w14:textId="77777777" w:rsidTr="00382E80">
              <w:tc>
                <w:tcPr>
                  <w:tcW w:w="2539" w:type="dxa"/>
                </w:tcPr>
                <w:p w14:paraId="416D2401" w14:textId="23FFE26B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106013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Açlığa Son</w:t>
                  </w:r>
                </w:p>
              </w:tc>
              <w:tc>
                <w:tcPr>
                  <w:tcW w:w="3282" w:type="dxa"/>
                </w:tcPr>
                <w:p w14:paraId="130B0D16" w14:textId="094C293D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467406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Hedefler İçin Ortaklıklar</w:t>
                  </w:r>
                </w:p>
              </w:tc>
            </w:tr>
            <w:tr w:rsidR="00551E42" w:rsidRPr="00551E42" w14:paraId="2C50CD19" w14:textId="77777777" w:rsidTr="00382E80">
              <w:tc>
                <w:tcPr>
                  <w:tcW w:w="2539" w:type="dxa"/>
                </w:tcPr>
                <w:p w14:paraId="221C8217" w14:textId="2A9DE02A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1350221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Sağlıklı Bireyler</w:t>
                  </w:r>
                </w:p>
              </w:tc>
              <w:tc>
                <w:tcPr>
                  <w:tcW w:w="3282" w:type="dxa"/>
                </w:tcPr>
                <w:p w14:paraId="3AB77D5B" w14:textId="7B79C374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276608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Sorumlu Tüketim ve Üretim</w:t>
                  </w:r>
                </w:p>
              </w:tc>
            </w:tr>
            <w:tr w:rsidR="00551E42" w:rsidRPr="00551E42" w14:paraId="6843B5F9" w14:textId="77777777" w:rsidTr="00382E80">
              <w:tc>
                <w:tcPr>
                  <w:tcW w:w="2539" w:type="dxa"/>
                </w:tcPr>
                <w:p w14:paraId="32D90509" w14:textId="05AD7511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1350712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Nitelikli Eğitim</w:t>
                  </w:r>
                </w:p>
              </w:tc>
              <w:tc>
                <w:tcPr>
                  <w:tcW w:w="3282" w:type="dxa"/>
                </w:tcPr>
                <w:p w14:paraId="4AA2F2A6" w14:textId="688CA735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-1705553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İklim Eylemi</w:t>
                  </w:r>
                </w:p>
              </w:tc>
            </w:tr>
            <w:tr w:rsidR="00551E42" w:rsidRPr="00551E42" w14:paraId="4F2DE895" w14:textId="77777777" w:rsidTr="00382E80">
              <w:tc>
                <w:tcPr>
                  <w:tcW w:w="2539" w:type="dxa"/>
                </w:tcPr>
                <w:p w14:paraId="08A91256" w14:textId="6A70BD6D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181532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Toplumsal Cinsiyet Eşitliği</w:t>
                  </w:r>
                </w:p>
              </w:tc>
              <w:tc>
                <w:tcPr>
                  <w:tcW w:w="3282" w:type="dxa"/>
                </w:tcPr>
                <w:p w14:paraId="593130E7" w14:textId="403500B7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-193265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Sudaki Yaşam</w:t>
                  </w:r>
                </w:p>
              </w:tc>
            </w:tr>
            <w:tr w:rsidR="00551E42" w:rsidRPr="00551E42" w14:paraId="004FC4A0" w14:textId="77777777" w:rsidTr="00382E80">
              <w:tc>
                <w:tcPr>
                  <w:tcW w:w="2539" w:type="dxa"/>
                </w:tcPr>
                <w:p w14:paraId="2F406DBA" w14:textId="6B272563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1046297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7454"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Temiz Su ve Sıhhi Koşullar</w:t>
                  </w:r>
                </w:p>
              </w:tc>
              <w:tc>
                <w:tcPr>
                  <w:tcW w:w="3282" w:type="dxa"/>
                </w:tcPr>
                <w:p w14:paraId="55BE4AFE" w14:textId="60C9FE7E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-844398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Karasal Yaşam</w:t>
                  </w:r>
                </w:p>
              </w:tc>
            </w:tr>
            <w:tr w:rsidR="00551E42" w:rsidRPr="00551E42" w14:paraId="7D4A9A41" w14:textId="77777777" w:rsidTr="00382E80">
              <w:tc>
                <w:tcPr>
                  <w:tcW w:w="2539" w:type="dxa"/>
                </w:tcPr>
                <w:p w14:paraId="0F36D325" w14:textId="205C51B3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  <w:sz w:val="18"/>
                        <w:szCs w:val="18"/>
                        <w:lang w:eastAsia="tr-TR"/>
                      </w:rPr>
                      <w:id w:val="-1548981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Erişilebilir ve Temiz Enerji</w:t>
                  </w:r>
                </w:p>
              </w:tc>
              <w:tc>
                <w:tcPr>
                  <w:tcW w:w="3282" w:type="dxa"/>
                </w:tcPr>
                <w:p w14:paraId="454EDB94" w14:textId="6EFFA781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712388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 w:rsidRPr="00551E4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Barış, Adalet ve Güçlü Kurumlar</w:t>
                  </w:r>
                </w:p>
              </w:tc>
            </w:tr>
            <w:tr w:rsidR="00551E42" w:rsidRPr="00551E42" w14:paraId="106624FD" w14:textId="77777777" w:rsidTr="00382E80">
              <w:tc>
                <w:tcPr>
                  <w:tcW w:w="2539" w:type="dxa"/>
                </w:tcPr>
                <w:p w14:paraId="320CABB2" w14:textId="315CA6D0" w:rsidR="00551E42" w:rsidRPr="00551E42" w:rsidRDefault="004925D2" w:rsidP="00581FF1">
                  <w:pPr>
                    <w:pStyle w:val="AralkYok"/>
                    <w:rPr>
                      <w:lang w:eastAsia="tr-TR"/>
                    </w:rPr>
                  </w:pPr>
                  <w:sdt>
                    <w:sdtPr>
                      <w:rPr>
                        <w:sz w:val="20"/>
                        <w:lang w:eastAsia="tr-TR"/>
                      </w:rPr>
                      <w:id w:val="251094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FF1">
                        <w:rPr>
                          <w:rFonts w:ascii="MS Gothic" w:eastAsia="MS Gothic" w:hAnsi="MS Gothic" w:hint="eastAsia"/>
                          <w:sz w:val="20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lang w:eastAsia="tr-TR"/>
                    </w:rPr>
                    <w:t xml:space="preserve"> </w:t>
                  </w:r>
                  <w:r w:rsidR="00551E42" w:rsidRP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Sanayi, Yenilikçilik ve Altyapı</w:t>
                  </w:r>
                </w:p>
              </w:tc>
              <w:tc>
                <w:tcPr>
                  <w:tcW w:w="3282" w:type="dxa"/>
                </w:tcPr>
                <w:p w14:paraId="2B239DB6" w14:textId="3DA145CD" w:rsidR="00551E42" w:rsidRPr="00551E42" w:rsidRDefault="004925D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18"/>
                        <w:szCs w:val="18"/>
                        <w:lang w:eastAsia="tr-TR"/>
                      </w:rPr>
                      <w:id w:val="-758059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1E42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551E42" w:rsidRPr="00551E42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Sürdürülebilir Şehir ve Yaşam Alanları</w:t>
                  </w:r>
                </w:p>
              </w:tc>
            </w:tr>
            <w:tr w:rsidR="00551E42" w:rsidRPr="00551E42" w14:paraId="074DD5A4" w14:textId="77777777" w:rsidTr="00382E80">
              <w:tc>
                <w:tcPr>
                  <w:tcW w:w="2539" w:type="dxa"/>
                </w:tcPr>
                <w:p w14:paraId="39A5B788" w14:textId="25FB95DF" w:rsidR="00551E42" w:rsidRPr="00551E42" w:rsidRDefault="004925D2" w:rsidP="00581FF1">
                  <w:pPr>
                    <w:pStyle w:val="AralkYok"/>
                    <w:rPr>
                      <w:lang w:eastAsia="tr-TR"/>
                    </w:rPr>
                  </w:pPr>
                  <w:sdt>
                    <w:sdtPr>
                      <w:rPr>
                        <w:sz w:val="20"/>
                        <w:lang w:eastAsia="tr-TR"/>
                      </w:rPr>
                      <w:id w:val="-309633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1FF1">
                        <w:rPr>
                          <w:rFonts w:ascii="MS Gothic" w:eastAsia="MS Gothic" w:hAnsi="MS Gothic" w:hint="eastAsia"/>
                          <w:sz w:val="20"/>
                          <w:lang w:eastAsia="tr-TR"/>
                        </w:rPr>
                        <w:t>☐</w:t>
                      </w:r>
                    </w:sdtContent>
                  </w:sdt>
                  <w:r w:rsidR="00581FF1">
                    <w:rPr>
                      <w:lang w:eastAsia="tr-TR"/>
                    </w:rPr>
                    <w:t xml:space="preserve"> </w:t>
                  </w:r>
                  <w:r w:rsidR="00551E42" w:rsidRPr="00581FF1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  <w:lang w:eastAsia="tr-TR"/>
                    </w:rPr>
                    <w:t>İnsana Yakışır İş ve Ekonomik Büyüme</w:t>
                  </w:r>
                </w:p>
              </w:tc>
              <w:tc>
                <w:tcPr>
                  <w:tcW w:w="3282" w:type="dxa"/>
                </w:tcPr>
                <w:p w14:paraId="257EAA09" w14:textId="4137CFAB" w:rsidR="00551E42" w:rsidRPr="00551E42" w:rsidRDefault="00551E42" w:rsidP="00F146A9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14:paraId="426CD8E9" w14:textId="4F66A252" w:rsidR="00166AB5" w:rsidRPr="00677FC6" w:rsidRDefault="00166AB5" w:rsidP="00166AB5">
            <w:pPr>
              <w:rPr>
                <w:rFonts w:ascii="Times New Roman" w:eastAsia="Times New Roman" w:hAnsi="Times New Roman"/>
                <w:bCs/>
                <w:color w:val="FF0000"/>
                <w:lang w:eastAsia="tr-TR"/>
              </w:rPr>
            </w:pPr>
          </w:p>
        </w:tc>
      </w:tr>
      <w:tr w:rsidR="00185A37" w14:paraId="2DC3B976" w14:textId="77777777" w:rsidTr="00185A37">
        <w:trPr>
          <w:trHeight w:val="283"/>
        </w:trPr>
        <w:tc>
          <w:tcPr>
            <w:tcW w:w="3013" w:type="dxa"/>
          </w:tcPr>
          <w:p w14:paraId="64381251" w14:textId="5EF24CC9" w:rsidR="00185A37" w:rsidRP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>Tezin Başlangıç</w:t>
            </w:r>
            <w:r w:rsidR="00581FF1">
              <w:rPr>
                <w:rFonts w:ascii="Times New Roman" w:eastAsia="Times New Roman" w:hAnsi="Times New Roman"/>
                <w:b/>
                <w:lang w:eastAsia="tr-TR"/>
              </w:rPr>
              <w:t xml:space="preserve"> Tarihi</w:t>
            </w:r>
            <w:r w:rsidRPr="00185A37">
              <w:rPr>
                <w:rFonts w:ascii="Times New Roman" w:eastAsia="Times New Roman" w:hAnsi="Times New Roman"/>
                <w:b/>
                <w:lang w:eastAsia="tr-TR"/>
              </w:rPr>
              <w:t xml:space="preserve">:     </w:t>
            </w:r>
          </w:p>
        </w:tc>
        <w:tc>
          <w:tcPr>
            <w:tcW w:w="6047" w:type="dxa"/>
            <w:gridSpan w:val="3"/>
          </w:tcPr>
          <w:p w14:paraId="562392CD" w14:textId="0CCE5006" w:rsidR="00185A37" w:rsidRPr="00185A37" w:rsidRDefault="00581FF1" w:rsidP="00185A37">
            <w:pPr>
              <w:rPr>
                <w:rFonts w:ascii="Segoe UI Symbol" w:eastAsia="Times New Roman" w:hAnsi="Segoe UI Symbol" w:cs="Segoe UI Symbol"/>
                <w:bCs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 </w:t>
            </w:r>
            <w:proofErr w:type="gramStart"/>
            <w:r w:rsidR="00185A37" w:rsidRPr="00452A42">
              <w:rPr>
                <w:rFonts w:ascii="Times New Roman" w:eastAsia="Times New Roman" w:hAnsi="Times New Roman"/>
                <w:lang w:eastAsia="tr-TR"/>
              </w:rPr>
              <w:t>….</w:t>
            </w:r>
            <w:proofErr w:type="gramEnd"/>
            <w:r w:rsidR="00185A37" w:rsidRPr="00452A42">
              <w:rPr>
                <w:rFonts w:ascii="Times New Roman" w:eastAsia="Times New Roman" w:hAnsi="Times New Roman"/>
                <w:lang w:eastAsia="tr-TR"/>
              </w:rPr>
              <w:t xml:space="preserve">/…./20…     </w:t>
            </w:r>
            <w:r w:rsidR="00185A37" w:rsidRPr="00452A4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85A37" w14:paraId="61B05239" w14:textId="77777777" w:rsidTr="00185A37">
        <w:trPr>
          <w:trHeight w:val="283"/>
        </w:trPr>
        <w:tc>
          <w:tcPr>
            <w:tcW w:w="3013" w:type="dxa"/>
          </w:tcPr>
          <w:p w14:paraId="11C86E19" w14:textId="01A1D73D" w:rsidR="00185A37" w:rsidRPr="00185A37" w:rsidRDefault="00185A37" w:rsidP="00185A37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Tezin Bitiş Tarihi:</w:t>
            </w:r>
          </w:p>
        </w:tc>
        <w:tc>
          <w:tcPr>
            <w:tcW w:w="6047" w:type="dxa"/>
            <w:gridSpan w:val="3"/>
          </w:tcPr>
          <w:p w14:paraId="5134626A" w14:textId="01835319" w:rsidR="00185A37" w:rsidRPr="00452A42" w:rsidRDefault="00581FF1" w:rsidP="00185A37">
            <w:pPr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 xml:space="preserve">  </w:t>
            </w:r>
            <w:proofErr w:type="gramStart"/>
            <w:r w:rsidR="00185A37" w:rsidRPr="00452A42">
              <w:rPr>
                <w:rFonts w:ascii="Times New Roman" w:eastAsia="Times New Roman" w:hAnsi="Times New Roman"/>
                <w:lang w:eastAsia="tr-TR"/>
              </w:rPr>
              <w:t>….</w:t>
            </w:r>
            <w:proofErr w:type="gramEnd"/>
            <w:r w:rsidR="00185A37" w:rsidRPr="00452A42">
              <w:rPr>
                <w:rFonts w:ascii="Times New Roman" w:eastAsia="Times New Roman" w:hAnsi="Times New Roman"/>
                <w:lang w:eastAsia="tr-TR"/>
              </w:rPr>
              <w:t>/…./20…</w:t>
            </w:r>
          </w:p>
        </w:tc>
      </w:tr>
    </w:tbl>
    <w:p w14:paraId="073C58D0" w14:textId="77777777" w:rsidR="00452A42" w:rsidRDefault="00452A42" w:rsidP="00452A42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</w:p>
    <w:p w14:paraId="0082346F" w14:textId="77777777" w:rsidR="00185A37" w:rsidRDefault="00185A37" w:rsidP="00452A4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5A37" w14:paraId="70AAD52C" w14:textId="77777777" w:rsidTr="00185A37">
        <w:tc>
          <w:tcPr>
            <w:tcW w:w="9060" w:type="dxa"/>
          </w:tcPr>
          <w:p w14:paraId="578050DB" w14:textId="758F1A6E" w:rsidR="00185A37" w:rsidRPr="00185A37" w:rsidRDefault="00581FF1" w:rsidP="00185A37">
            <w:pPr>
              <w:ind w:left="540" w:hanging="5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NOT:</w:t>
            </w:r>
            <w:r w:rsidR="00BA7429">
              <w:rPr>
                <w:rFonts w:ascii="Times New Roman" w:hAnsi="Times New Roman"/>
                <w:b/>
              </w:rPr>
              <w:t xml:space="preserve"> </w:t>
            </w:r>
            <w:r w:rsidR="00185A37" w:rsidRPr="00BA7429">
              <w:rPr>
                <w:rFonts w:ascii="Times New Roman" w:hAnsi="Times New Roman"/>
                <w:bCs/>
              </w:rPr>
              <w:t xml:space="preserve">Kaynakça </w:t>
            </w:r>
            <w:r w:rsidR="00BA7429">
              <w:rPr>
                <w:rFonts w:ascii="Times New Roman" w:hAnsi="Times New Roman"/>
                <w:bCs/>
              </w:rPr>
              <w:t>hariç</w:t>
            </w:r>
            <w:r w:rsidR="00697866">
              <w:rPr>
                <w:rFonts w:ascii="Times New Roman" w:hAnsi="Times New Roman"/>
                <w:bCs/>
              </w:rPr>
              <w:t xml:space="preserve"> en az 2000 kelime ve</w:t>
            </w:r>
            <w:r w:rsidR="00185A37" w:rsidRPr="00BA7429">
              <w:rPr>
                <w:rFonts w:ascii="Times New Roman" w:hAnsi="Times New Roman"/>
                <w:bCs/>
              </w:rPr>
              <w:t xml:space="preserve"> en </w:t>
            </w:r>
            <w:r w:rsidR="00BA7429">
              <w:rPr>
                <w:rFonts w:ascii="Times New Roman" w:hAnsi="Times New Roman"/>
                <w:bCs/>
              </w:rPr>
              <w:t>fazla</w:t>
            </w:r>
            <w:r w:rsidR="00185A37" w:rsidRPr="00BA7429">
              <w:rPr>
                <w:rFonts w:ascii="Times New Roman" w:hAnsi="Times New Roman"/>
                <w:bCs/>
              </w:rPr>
              <w:t xml:space="preserve"> 2</w:t>
            </w:r>
            <w:r w:rsidR="00BA7429">
              <w:rPr>
                <w:rFonts w:ascii="Times New Roman" w:hAnsi="Times New Roman"/>
                <w:bCs/>
              </w:rPr>
              <w:t>5 sayfa</w:t>
            </w:r>
            <w:r w:rsidR="00185A37" w:rsidRPr="00BA7429">
              <w:rPr>
                <w:rFonts w:ascii="Times New Roman" w:hAnsi="Times New Roman"/>
                <w:bCs/>
              </w:rPr>
              <w:t xml:space="preserve"> </w:t>
            </w:r>
            <w:r w:rsidR="00BA7429">
              <w:rPr>
                <w:rFonts w:ascii="Times New Roman" w:hAnsi="Times New Roman"/>
                <w:bCs/>
              </w:rPr>
              <w:t>o</w:t>
            </w:r>
            <w:r w:rsidR="00185A37" w:rsidRPr="00BA7429">
              <w:rPr>
                <w:rFonts w:ascii="Times New Roman" w:hAnsi="Times New Roman"/>
                <w:bCs/>
              </w:rPr>
              <w:t>larak hazırlanmalıdır.</w:t>
            </w:r>
            <w:r w:rsidR="00EC2CC5">
              <w:rPr>
                <w:rFonts w:ascii="Times New Roman" w:hAnsi="Times New Roman"/>
                <w:bCs/>
              </w:rPr>
              <w:t xml:space="preserve"> Bu form </w:t>
            </w:r>
            <w:hyperlink r:id="rId8" w:history="1">
              <w:r w:rsidR="00EC2CC5" w:rsidRPr="002B55CB">
                <w:rPr>
                  <w:rStyle w:val="Kpr"/>
                  <w:rFonts w:ascii="Times New Roman" w:hAnsi="Times New Roman"/>
                  <w:bCs/>
                </w:rPr>
                <w:t>TÜBİTAK-ARDEB 1002</w:t>
              </w:r>
              <w:r w:rsidR="002B55CB" w:rsidRPr="002B55CB">
                <w:rPr>
                  <w:rStyle w:val="Kpr"/>
                  <w:rFonts w:ascii="Times New Roman" w:hAnsi="Times New Roman"/>
                  <w:bCs/>
                </w:rPr>
                <w:t>-A</w:t>
              </w:r>
            </w:hyperlink>
            <w:r w:rsidR="002B55CB">
              <w:rPr>
                <w:rFonts w:ascii="Times New Roman" w:hAnsi="Times New Roman"/>
                <w:bCs/>
              </w:rPr>
              <w:t xml:space="preserve"> hızlı destek modülüne uygun olarak hazırlanmıştır. Aynı form</w:t>
            </w:r>
            <w:r w:rsidR="00521D7F">
              <w:rPr>
                <w:rFonts w:ascii="Times New Roman" w:hAnsi="Times New Roman"/>
                <w:bCs/>
              </w:rPr>
              <w:t>da küçük değişikliklerle</w:t>
            </w:r>
            <w:r w:rsidR="002B55CB">
              <w:rPr>
                <w:rFonts w:ascii="Times New Roman" w:hAnsi="Times New Roman"/>
                <w:bCs/>
              </w:rPr>
              <w:t xml:space="preserve"> ilgili destek programına başvurulabilir.</w:t>
            </w:r>
          </w:p>
        </w:tc>
      </w:tr>
    </w:tbl>
    <w:p w14:paraId="764F3AD3" w14:textId="11A10D4A" w:rsidR="00427454" w:rsidRDefault="00427454" w:rsidP="00382E8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91F24B4" w14:textId="29C8A7EF" w:rsidR="00427454" w:rsidRPr="00427454" w:rsidRDefault="00427454" w:rsidP="00427454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tr-TR"/>
        </w:rPr>
        <w:br w:type="page"/>
      </w: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lastRenderedPageBreak/>
        <w:t>1. BİLİMSEL NİTELİK</w:t>
      </w:r>
    </w:p>
    <w:p w14:paraId="7ACFED38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5CC89C3" w14:textId="793EC7E2" w:rsidR="00427454" w:rsidRPr="00427454" w:rsidRDefault="00427454" w:rsidP="00427454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Konunun Önemi ve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Bilimsel Niteliği</w:t>
      </w:r>
    </w:p>
    <w:p w14:paraId="62CDC099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0A62A7B8" w14:textId="72CC6576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önerisinde ele alınan konunun kapsamı, sınırları ve önemi ortaya konulur.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kapsamında yapılacak çalışmalarla literatürdeki hangi eksikliğin nasıl giderileceği veya hangi soruna nasıl bir çözüm getirileceği ilgili literatüre atıfla açıklanarak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bilimsel niteliği ortaya konulur.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araştırma sorusu ve varsa hipotez(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ler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)i tanımlanır. 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Kaynaklar </w:t>
      </w:r>
      <w:hyperlink r:id="rId9" w:history="1">
        <w:r w:rsidRPr="00427454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tez yazım esaslarındaki</w:t>
        </w:r>
      </w:hyperlink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açıklamalara uygun olarak verilir.</w:t>
      </w:r>
    </w:p>
    <w:p w14:paraId="05C8F42C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427454" w:rsidRPr="00427454" w14:paraId="2B8BE9E9" w14:textId="77777777" w:rsidTr="007B6725">
        <w:trPr>
          <w:trHeight w:val="7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38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F65481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319948AB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085845D" w14:textId="77777777" w:rsidR="00427454" w:rsidRPr="00427454" w:rsidRDefault="00427454" w:rsidP="00427454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Amaç ve Hedefler</w:t>
      </w:r>
    </w:p>
    <w:p w14:paraId="7D33BF1F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4537F236" w14:textId="57D7C8D4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amacı ve hedefleri açık, ölçülebilir, gerçekçi ve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süresince ulaşılabilir nitelikte olacak şekilde açıklanır.</w:t>
      </w:r>
    </w:p>
    <w:p w14:paraId="0E53D577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427454" w:rsidRPr="00427454" w14:paraId="74B923E1" w14:textId="77777777" w:rsidTr="007B6725">
        <w:trPr>
          <w:trHeight w:val="7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38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0DFB257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76D9DCA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1EF33EB3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7DA25A2F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86AA932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0EE9C134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2. YÖNTEM</w:t>
      </w:r>
    </w:p>
    <w:p w14:paraId="38A599CB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409D989" w14:textId="1C0066F9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de uygulanacak yöntem ve araştırma tekniklerinin, amaç ve hedeflere ulaşmaya ne düzeyde elverişli olduğu ilgili literatüre atıf yapılarak ortaya konulur. Yöntem bölümünün; araştırma tasarımı, bağımlı ve bağımsız değişkenler, istatistiksel yöntemler vb. unsurları içermesi gerekir.</w:t>
      </w:r>
    </w:p>
    <w:p w14:paraId="48EB3FF9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402202F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427454" w:rsidRPr="00427454" w14:paraId="2F57F0CA" w14:textId="77777777" w:rsidTr="007B6725">
        <w:trPr>
          <w:trHeight w:val="6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DB0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744655F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495DD12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2F2EBEB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5BBD3B97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05A3F144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D6B764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br w:type="page"/>
      </w:r>
    </w:p>
    <w:p w14:paraId="1EA53A97" w14:textId="4E3763C9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lastRenderedPageBreak/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YÖNETİMİ</w:t>
      </w:r>
    </w:p>
    <w:p w14:paraId="43C580B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3.1. İş-Zaman Çizelgesi </w:t>
      </w:r>
    </w:p>
    <w:p w14:paraId="0AE76F08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B9B4020" w14:textId="40884475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iş paketlerinin (İP) kimler tarafından ve hangi zaman aralıklarında gerçekleştirileceği “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İş-Zaman Çizelgesi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(*)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”</w:t>
      </w:r>
      <w:proofErr w:type="spellStart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nde</w:t>
      </w:r>
      <w:proofErr w:type="spellEnd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sunulur. Literatür taraması, </w:t>
      </w:r>
      <w:r w:rsidR="00BA7429">
        <w:rPr>
          <w:rFonts w:ascii="Times New Roman" w:eastAsia="Times New Roman" w:hAnsi="Times New Roman"/>
          <w:sz w:val="24"/>
          <w:szCs w:val="24"/>
          <w:lang w:eastAsia="tr-TR"/>
        </w:rPr>
        <w:t>tez izleme/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gelişme raporu hazırlama aşamaları,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sonuçlarının paylaşımı, makale yazımı ve malzeme alımı iş paketi olarak </w:t>
      </w:r>
      <w:r w:rsidRPr="00427454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>sunulmamalıdır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DF7EAA2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12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27454" w:rsidRPr="00427454" w14:paraId="617C8BEE" w14:textId="77777777" w:rsidTr="00BA7429">
        <w:trPr>
          <w:trHeight w:val="310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6AF12EF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İP No</w:t>
            </w:r>
          </w:p>
        </w:tc>
        <w:tc>
          <w:tcPr>
            <w:tcW w:w="1588" w:type="dxa"/>
            <w:vMerge w:val="restart"/>
            <w:shd w:val="clear" w:color="auto" w:fill="D9D9D9"/>
            <w:vAlign w:val="center"/>
          </w:tcPr>
          <w:p w14:paraId="41A41CC3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İş Paketinin</w:t>
            </w:r>
          </w:p>
          <w:p w14:paraId="4FF04D10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50C9520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Kim(</w:t>
            </w:r>
            <w:proofErr w:type="spellStart"/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ler</w:t>
            </w:r>
            <w:proofErr w:type="spellEnd"/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) Tarafından Gerçekleştirileceği (**)</w:t>
            </w:r>
          </w:p>
        </w:tc>
        <w:tc>
          <w:tcPr>
            <w:tcW w:w="5103" w:type="dxa"/>
            <w:gridSpan w:val="12"/>
            <w:shd w:val="clear" w:color="auto" w:fill="D9D9D9"/>
            <w:vAlign w:val="center"/>
          </w:tcPr>
          <w:p w14:paraId="565DA47F" w14:textId="4F91948D" w:rsidR="00427454" w:rsidRPr="00427454" w:rsidRDefault="00427454" w:rsidP="00BA742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Ay</w:t>
            </w:r>
            <w:r w:rsidR="00BA7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/yarıyıl/yıl vb.</w:t>
            </w:r>
          </w:p>
        </w:tc>
      </w:tr>
      <w:tr w:rsidR="00427454" w:rsidRPr="00427454" w14:paraId="4022611E" w14:textId="77777777" w:rsidTr="00BA7429">
        <w:trPr>
          <w:trHeight w:val="310"/>
        </w:trPr>
        <w:tc>
          <w:tcPr>
            <w:tcW w:w="567" w:type="dxa"/>
            <w:vMerge/>
            <w:shd w:val="clear" w:color="auto" w:fill="D9D9D9"/>
            <w:vAlign w:val="center"/>
          </w:tcPr>
          <w:p w14:paraId="0211039B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vMerge/>
            <w:shd w:val="clear" w:color="auto" w:fill="D9D9D9"/>
            <w:vAlign w:val="center"/>
          </w:tcPr>
          <w:p w14:paraId="61C3F220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D9D9D9"/>
            <w:vAlign w:val="center"/>
          </w:tcPr>
          <w:p w14:paraId="352CA4E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14:paraId="0CBECBE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EA1D15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0E8975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60319A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FFB2FB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261A35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6C34A98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D117FD5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3620DA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3B3BD6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176EA0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9FD93F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</w:tr>
      <w:tr w:rsidR="00427454" w:rsidRPr="00427454" w14:paraId="78DE7706" w14:textId="77777777" w:rsidTr="00BA7429">
        <w:trPr>
          <w:trHeight w:val="567"/>
        </w:trPr>
        <w:tc>
          <w:tcPr>
            <w:tcW w:w="567" w:type="dxa"/>
          </w:tcPr>
          <w:p w14:paraId="01F49571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F15C5D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</w:tcPr>
          <w:p w14:paraId="2153FFB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</w:tcPr>
          <w:p w14:paraId="2E85A67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5850B3D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2B0F51C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05C1655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67595B7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6A180D5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37C5E77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3E4E17B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54F0FD55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3C3379A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1DCEB1F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D8F2B3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87919C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427454" w:rsidRPr="00427454" w14:paraId="326FF9C7" w14:textId="77777777" w:rsidTr="00BA7429">
        <w:trPr>
          <w:trHeight w:val="567"/>
        </w:trPr>
        <w:tc>
          <w:tcPr>
            <w:tcW w:w="567" w:type="dxa"/>
          </w:tcPr>
          <w:p w14:paraId="098926E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DA734C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</w:tcPr>
          <w:p w14:paraId="42A0989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</w:tcPr>
          <w:p w14:paraId="260B0B6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0C18F38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6CA0032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51A6B92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0419E4E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706F8D0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0281D28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4975890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3D1706D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376F795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4A8FFB9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0B4A88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7DB20B7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427454" w:rsidRPr="00427454" w14:paraId="3A838D4A" w14:textId="77777777" w:rsidTr="00BA7429">
        <w:trPr>
          <w:trHeight w:val="567"/>
        </w:trPr>
        <w:tc>
          <w:tcPr>
            <w:tcW w:w="567" w:type="dxa"/>
          </w:tcPr>
          <w:p w14:paraId="0CCE1DD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A5B6CB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</w:tcPr>
          <w:p w14:paraId="0066776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</w:tcPr>
          <w:p w14:paraId="75FEA85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458D0539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4E0E280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023A4D0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42767F7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570542D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7FE1EB9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19174C75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2DDCE74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0EA0EF7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</w:tcPr>
          <w:p w14:paraId="4F0FD1A5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2CEA74D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14:paraId="39923EE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3D02F44" w14:textId="51431736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(*) 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Çizelgedeki satır</w:t>
      </w:r>
      <w:r w:rsidR="00BA7429">
        <w:rPr>
          <w:rFonts w:ascii="Times New Roman" w:eastAsia="Times New Roman" w:hAnsi="Times New Roman"/>
          <w:sz w:val="24"/>
          <w:szCs w:val="24"/>
          <w:lang w:eastAsia="tr-TR"/>
        </w:rPr>
        <w:t xml:space="preserve"> ve sütunlar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gerektiği kadar genişletilebilir ve çoğaltılabilir.</w:t>
      </w:r>
    </w:p>
    <w:p w14:paraId="0174800A" w14:textId="27689729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sz w:val="24"/>
          <w:szCs w:val="24"/>
          <w:lang w:eastAsia="tr-TR"/>
        </w:rPr>
        <w:t>(**)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A7429">
        <w:rPr>
          <w:rFonts w:ascii="Times New Roman" w:eastAsia="Times New Roman" w:hAnsi="Times New Roman"/>
          <w:sz w:val="24"/>
          <w:szCs w:val="24"/>
          <w:lang w:eastAsia="tr-TR"/>
        </w:rPr>
        <w:t>Tez çalışmasında destek alınması öngörülen kimseler bu kısımda belirtilmelidir.</w:t>
      </w:r>
    </w:p>
    <w:p w14:paraId="6D60C337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42E0F0A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3.2. Başarı Ölçütleri</w:t>
      </w:r>
    </w:p>
    <w:p w14:paraId="6603D3F6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3BE782B2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Başarı ölçütü olarak her bir iş paketinin hangi </w:t>
      </w:r>
      <w:proofErr w:type="gramStart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kriter</w:t>
      </w:r>
      <w:proofErr w:type="gramEnd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proofErr w:type="spellStart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ler</w:t>
      </w:r>
      <w:proofErr w:type="spellEnd"/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)i sağladığında başarılı sayılacağı açıklanır. Başarı ölçütü, ölçülebilir ve izlenebilir nitelikte olacak şekilde nicel veya nitel ölçütlerle (sayı, yüzde, ifade vb.) belirtilir. </w:t>
      </w:r>
    </w:p>
    <w:p w14:paraId="3B8DC9F2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442"/>
        <w:gridCol w:w="2894"/>
      </w:tblGrid>
      <w:tr w:rsidR="00427454" w:rsidRPr="00427454" w14:paraId="734C5F81" w14:textId="77777777" w:rsidTr="007B6725">
        <w:trPr>
          <w:trHeight w:val="567"/>
        </w:trPr>
        <w:tc>
          <w:tcPr>
            <w:tcW w:w="645" w:type="dxa"/>
            <w:shd w:val="clear" w:color="auto" w:fill="D0CECE"/>
            <w:vAlign w:val="center"/>
          </w:tcPr>
          <w:p w14:paraId="4989163D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İP No</w:t>
            </w:r>
          </w:p>
        </w:tc>
        <w:tc>
          <w:tcPr>
            <w:tcW w:w="6585" w:type="dxa"/>
            <w:shd w:val="clear" w:color="auto" w:fill="D0CECE"/>
            <w:vAlign w:val="center"/>
          </w:tcPr>
          <w:p w14:paraId="2B270D6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Başarı Ölçütleri</w:t>
            </w:r>
          </w:p>
        </w:tc>
        <w:tc>
          <w:tcPr>
            <w:tcW w:w="3229" w:type="dxa"/>
            <w:shd w:val="clear" w:color="auto" w:fill="D0CECE"/>
            <w:vAlign w:val="center"/>
          </w:tcPr>
          <w:p w14:paraId="14393FAC" w14:textId="7E1B149D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Tez</w:t>
            </w:r>
            <w:r w:rsidRPr="0042745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Başarısındaki Katkısı (%) (*)</w:t>
            </w:r>
          </w:p>
        </w:tc>
      </w:tr>
      <w:tr w:rsidR="00427454" w:rsidRPr="00427454" w14:paraId="062FC815" w14:textId="77777777" w:rsidTr="007B6725">
        <w:trPr>
          <w:trHeight w:val="567"/>
        </w:trPr>
        <w:tc>
          <w:tcPr>
            <w:tcW w:w="645" w:type="dxa"/>
          </w:tcPr>
          <w:p w14:paraId="53F8D6A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85" w:type="dxa"/>
          </w:tcPr>
          <w:p w14:paraId="0C4F384F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29" w:type="dxa"/>
          </w:tcPr>
          <w:p w14:paraId="562FE34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27454" w:rsidRPr="00427454" w14:paraId="37603022" w14:textId="77777777" w:rsidTr="007B6725">
        <w:trPr>
          <w:trHeight w:val="567"/>
        </w:trPr>
        <w:tc>
          <w:tcPr>
            <w:tcW w:w="645" w:type="dxa"/>
          </w:tcPr>
          <w:p w14:paraId="721B8F90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85" w:type="dxa"/>
          </w:tcPr>
          <w:p w14:paraId="265F818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29" w:type="dxa"/>
          </w:tcPr>
          <w:p w14:paraId="38F8AF0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27454" w:rsidRPr="00427454" w14:paraId="72C0C912" w14:textId="77777777" w:rsidTr="007B6725">
        <w:trPr>
          <w:trHeight w:val="567"/>
        </w:trPr>
        <w:tc>
          <w:tcPr>
            <w:tcW w:w="645" w:type="dxa"/>
          </w:tcPr>
          <w:p w14:paraId="00235ADA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585" w:type="dxa"/>
          </w:tcPr>
          <w:p w14:paraId="67611025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29" w:type="dxa"/>
          </w:tcPr>
          <w:p w14:paraId="11B54911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68EEA4B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(*) Bu bölüme 0-100 arası sayısal değerler verilir ve sütun toplamının 100 olması gerekir.</w:t>
      </w:r>
    </w:p>
    <w:p w14:paraId="2631A69F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D9C634A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3.3. Risk Yönetimi</w:t>
      </w:r>
    </w:p>
    <w:p w14:paraId="239A0D0A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67F2F58C" w14:textId="0CD4FD80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başarısını olumsuz yönde etkileyebilecek riskler ve bu risklerle karşılaşıldığında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başarıyla yürütülmesini sağlamak için alınaca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k tedbirler (B Planı) iş paketleriyle ilişkilendirilerek aşağıdaki tabloda sunulur. B Plan(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lar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)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ının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uygulanması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tezin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temel hedeflerinden sapmaya yol açmamalıdır. B Plan(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lar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)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ına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geçilmesi durumunda yöntem değişikliğine gidiliyor ise bu durum detaylandırılmalıdır. </w:t>
      </w:r>
      <w:r w:rsidRPr="00427454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>Her bir iş paketi için risk öngörülmesi zorunlu değildir.</w:t>
      </w:r>
    </w:p>
    <w:p w14:paraId="6EC2EF8C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</w:p>
    <w:p w14:paraId="476CB91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493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428"/>
        <w:gridCol w:w="4774"/>
      </w:tblGrid>
      <w:tr w:rsidR="00427454" w:rsidRPr="00427454" w14:paraId="4471BAA5" w14:textId="77777777" w:rsidTr="007B6725">
        <w:trPr>
          <w:trHeight w:val="567"/>
        </w:trPr>
        <w:tc>
          <w:tcPr>
            <w:tcW w:w="411" w:type="pct"/>
            <w:shd w:val="clear" w:color="auto" w:fill="D9D9D9"/>
            <w:noWrap/>
            <w:vAlign w:val="center"/>
          </w:tcPr>
          <w:p w14:paraId="310531C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İP No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2F5335E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En Önemli Riskler</w:t>
            </w:r>
          </w:p>
        </w:tc>
        <w:tc>
          <w:tcPr>
            <w:tcW w:w="2671" w:type="pct"/>
            <w:shd w:val="clear" w:color="auto" w:fill="D9D9D9"/>
            <w:vAlign w:val="center"/>
          </w:tcPr>
          <w:p w14:paraId="26487308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Alınacak Tedbirler (B Planı)</w:t>
            </w:r>
          </w:p>
        </w:tc>
      </w:tr>
      <w:tr w:rsidR="00427454" w:rsidRPr="00427454" w14:paraId="605A3204" w14:textId="77777777" w:rsidTr="007B6725">
        <w:trPr>
          <w:trHeight w:val="567"/>
        </w:trPr>
        <w:tc>
          <w:tcPr>
            <w:tcW w:w="411" w:type="pct"/>
            <w:noWrap/>
            <w:vAlign w:val="center"/>
          </w:tcPr>
          <w:p w14:paraId="5A122362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918" w:type="pct"/>
            <w:vAlign w:val="center"/>
          </w:tcPr>
          <w:p w14:paraId="04E43F78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71" w:type="pct"/>
            <w:noWrap/>
            <w:vAlign w:val="center"/>
          </w:tcPr>
          <w:p w14:paraId="4363A26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27454" w:rsidRPr="00427454" w14:paraId="61262116" w14:textId="77777777" w:rsidTr="007B6725">
        <w:trPr>
          <w:trHeight w:val="567"/>
        </w:trPr>
        <w:tc>
          <w:tcPr>
            <w:tcW w:w="411" w:type="pct"/>
            <w:noWrap/>
            <w:vAlign w:val="center"/>
          </w:tcPr>
          <w:p w14:paraId="7F3DB32B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918" w:type="pct"/>
            <w:vAlign w:val="center"/>
          </w:tcPr>
          <w:p w14:paraId="7D0F722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671" w:type="pct"/>
            <w:noWrap/>
            <w:vAlign w:val="center"/>
          </w:tcPr>
          <w:p w14:paraId="549B33F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0ED0415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(*) 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Tablodaki satırlar gerektiği kadar genişletilebilir ve çoğaltılabilir.</w:t>
      </w:r>
    </w:p>
    <w:p w14:paraId="49FAFF1E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D19FDE9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4. ÇIKTI, ETKİ VE KAZANIMLAR</w:t>
      </w:r>
    </w:p>
    <w:p w14:paraId="292EAF95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7F12BC18" w14:textId="22041E31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başarıyla gerçekleştirildiği 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takdirde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den elde edilmesi öngörülen; </w:t>
      </w:r>
    </w:p>
    <w:p w14:paraId="0CC6E42D" w14:textId="11A16613" w:rsidR="00427454" w:rsidRPr="00427454" w:rsidRDefault="00427454" w:rsidP="0042745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Çıktılar (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bilimsel, ekonomik, sosyal, araştırmacı yetiştirilmesi ve yeni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ler oluşturulması vb.),</w:t>
      </w:r>
    </w:p>
    <w:p w14:paraId="452C44C6" w14:textId="77777777" w:rsidR="00427454" w:rsidRPr="00427454" w:rsidRDefault="00427454" w:rsidP="0042745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Etkiler (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bilimsel, teknolojik, </w:t>
      </w:r>
      <w:proofErr w:type="spell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sosyo</w:t>
      </w:r>
      <w:proofErr w:type="spell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-ekonomik, kültürel, çevresel vb.)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4E574322" w14:textId="77777777" w:rsidR="00427454" w:rsidRPr="00427454" w:rsidRDefault="00427454" w:rsidP="0042745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>Kazanımlar</w:t>
      </w:r>
    </w:p>
    <w:p w14:paraId="04B75C14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proofErr w:type="gramStart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ile</w:t>
      </w:r>
      <w:proofErr w:type="gramEnd"/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bunlardan kimlerin, nasıl yararlanacağı kısa ve net olarak aşağıdaki tabloda açıklanır. </w:t>
      </w:r>
    </w:p>
    <w:p w14:paraId="09540DE3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14:paraId="78A56DCA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4418"/>
        <w:gridCol w:w="1576"/>
      </w:tblGrid>
      <w:tr w:rsidR="00427454" w:rsidRPr="00427454" w14:paraId="481604D3" w14:textId="77777777" w:rsidTr="007B6725">
        <w:trPr>
          <w:trHeight w:val="460"/>
        </w:trPr>
        <w:tc>
          <w:tcPr>
            <w:tcW w:w="3261" w:type="dxa"/>
            <w:shd w:val="clear" w:color="auto" w:fill="E7E6E6"/>
            <w:vAlign w:val="center"/>
          </w:tcPr>
          <w:p w14:paraId="7D71E4A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528" w:type="dxa"/>
            <w:vAlign w:val="center"/>
          </w:tcPr>
          <w:p w14:paraId="155DC7B1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Öngörülen Çıktı, Etki ve Kazanımlar</w:t>
            </w:r>
          </w:p>
        </w:tc>
        <w:tc>
          <w:tcPr>
            <w:tcW w:w="1670" w:type="dxa"/>
            <w:vAlign w:val="center"/>
          </w:tcPr>
          <w:p w14:paraId="49C28FD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Öngörülen Zaman Aralığı (*)</w:t>
            </w:r>
          </w:p>
        </w:tc>
      </w:tr>
      <w:tr w:rsidR="00427454" w:rsidRPr="00427454" w14:paraId="2318A669" w14:textId="77777777" w:rsidTr="007B6725">
        <w:trPr>
          <w:trHeight w:val="1585"/>
        </w:trPr>
        <w:tc>
          <w:tcPr>
            <w:tcW w:w="3261" w:type="dxa"/>
            <w:shd w:val="clear" w:color="auto" w:fill="E7E6E6"/>
            <w:vAlign w:val="center"/>
          </w:tcPr>
          <w:p w14:paraId="0FC3EFF1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Çıktılar</w:t>
            </w:r>
          </w:p>
          <w:p w14:paraId="6AD8A97E" w14:textId="578AB8AD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(Ulusal/Uluslararası Makale, Kitap, Bildiri, Prototip, Patent, Tez, Yeni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Tez</w:t>
            </w:r>
            <w:r w:rsidRPr="0042745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vb.)</w:t>
            </w:r>
          </w:p>
        </w:tc>
        <w:tc>
          <w:tcPr>
            <w:tcW w:w="5528" w:type="dxa"/>
          </w:tcPr>
          <w:p w14:paraId="14EB48C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670" w:type="dxa"/>
          </w:tcPr>
          <w:p w14:paraId="2153B377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27454" w:rsidRPr="00427454" w14:paraId="37B11C39" w14:textId="77777777" w:rsidTr="007B6725">
        <w:trPr>
          <w:trHeight w:val="680"/>
        </w:trPr>
        <w:tc>
          <w:tcPr>
            <w:tcW w:w="3261" w:type="dxa"/>
            <w:shd w:val="clear" w:color="auto" w:fill="E7E6E6"/>
          </w:tcPr>
          <w:p w14:paraId="03B4DD3E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Etki ve Kazanımlar</w:t>
            </w:r>
          </w:p>
          <w:p w14:paraId="4C9857DC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427454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(Öngörülen Uygulama Alanları, Uygulayıcı Kurum/Kuruluşlar, Yeni İş Birliklerinin Kurulması, Politika Yapımına Katkı, Önemli Bir Soruna Getirilecek Çözüm, Kariyer Gelişimi vb.)</w:t>
            </w:r>
          </w:p>
        </w:tc>
        <w:tc>
          <w:tcPr>
            <w:tcW w:w="5528" w:type="dxa"/>
          </w:tcPr>
          <w:p w14:paraId="0B6F5F94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670" w:type="dxa"/>
          </w:tcPr>
          <w:p w14:paraId="4AB25D46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20948FB9" w14:textId="2BCA64EA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sz w:val="24"/>
          <w:szCs w:val="24"/>
          <w:lang w:eastAsia="tr-TR"/>
        </w:rPr>
        <w:t>(*)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Çıktı, etki ve kazanımların elde edilmesinin öngörüldüğü zaman aralığı 0-6 ay, 6-12 ay,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sz w:val="24"/>
          <w:szCs w:val="24"/>
          <w:lang w:eastAsia="tr-TR"/>
        </w:rPr>
        <w:t xml:space="preserve"> sonrası vb. şeklinde belirtilir.</w:t>
      </w:r>
    </w:p>
    <w:p w14:paraId="7E5A7DF3" w14:textId="571E181A" w:rsid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388F776F" w14:textId="72E5BCEE" w:rsidR="000879C4" w:rsidRDefault="000879C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28DEDF8" w14:textId="77777777" w:rsidR="000879C4" w:rsidRDefault="000879C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5F51F078" w14:textId="77777777" w:rsidR="00BA7429" w:rsidRPr="00427454" w:rsidRDefault="00BA7429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09ED9FF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lastRenderedPageBreak/>
        <w:t>BELİRTMEK İSTEDİĞİNİZ DİĞER KONULAR</w:t>
      </w:r>
    </w:p>
    <w:p w14:paraId="191DFC42" w14:textId="01616444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Sadece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tez</w:t>
      </w: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önerisinin değerlendirilmesine katkı sağlayabilecek bilgi veya veri (grafik, tablo vb.) eklenebilir. 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427454" w:rsidRPr="00427454" w14:paraId="2C5F6A4C" w14:textId="77777777" w:rsidTr="007B6725">
        <w:trPr>
          <w:trHeight w:val="81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23C1" w14:textId="77777777" w:rsidR="00427454" w:rsidRPr="00427454" w:rsidRDefault="00427454" w:rsidP="0042745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637DAE83" w14:textId="77777777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C378342" w14:textId="65830F06" w:rsidR="00427454" w:rsidRPr="00427454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Kaynaklar Dizini</w:t>
      </w:r>
    </w:p>
    <w:p w14:paraId="56E7B1E9" w14:textId="58B367C5" w:rsidR="00551E42" w:rsidRPr="00452A42" w:rsidRDefault="00427454" w:rsidP="004274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27454">
        <w:rPr>
          <w:rFonts w:ascii="Times New Roman" w:eastAsia="Times New Roman" w:hAnsi="Times New Roman"/>
          <w:bCs/>
          <w:sz w:val="24"/>
          <w:szCs w:val="24"/>
          <w:lang w:eastAsia="tr-TR"/>
        </w:rPr>
        <w:t>(</w:t>
      </w:r>
      <w:r w:rsidRPr="00427454">
        <w:rPr>
          <w:rFonts w:ascii="Times New Roman" w:eastAsia="Times New Roman" w:hAnsi="Times New Roman"/>
          <w:i/>
          <w:sz w:val="24"/>
          <w:szCs w:val="24"/>
          <w:lang w:eastAsia="tr-TR"/>
        </w:rPr>
        <w:t>Enstitümüz Lisansüstü Tez Yazım Kılavuzunda yer alan KAYNAKLAR kısmında belirtilen kurallara uygun şekilde yazılması gerekmektedir.)</w:t>
      </w:r>
    </w:p>
    <w:sectPr w:rsidR="00551E42" w:rsidRPr="00452A42" w:rsidSect="00BC2783">
      <w:headerReference w:type="default" r:id="rId10"/>
      <w:footerReference w:type="default" r:id="rId11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7C5DB" w14:textId="77777777" w:rsidR="004925D2" w:rsidRDefault="004925D2" w:rsidP="00347453">
      <w:pPr>
        <w:spacing w:after="0" w:line="240" w:lineRule="auto"/>
      </w:pPr>
      <w:r>
        <w:separator/>
      </w:r>
    </w:p>
  </w:endnote>
  <w:endnote w:type="continuationSeparator" w:id="0">
    <w:p w14:paraId="26F83B9F" w14:textId="77777777" w:rsidR="004925D2" w:rsidRDefault="004925D2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14:paraId="5E3563A5" w14:textId="77777777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AD2D2F0" w14:textId="77777777"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1466DE">
            <w:rPr>
              <w:rFonts w:ascii="Times New Roman" w:hAnsi="Times New Roman"/>
            </w:rPr>
            <w:t>-FR-0018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64F32092" w14:textId="2D3D8067" w:rsidR="00A50DE1" w:rsidRPr="00B00C4F" w:rsidRDefault="000A0B3B" w:rsidP="001A219A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</w:t>
          </w:r>
          <w:r w:rsidR="00C3670E">
            <w:rPr>
              <w:rFonts w:ascii="Times New Roman" w:hAnsi="Times New Roman"/>
            </w:rPr>
            <w:t>1</w:t>
          </w:r>
          <w:r w:rsidR="00ED7F76">
            <w:rPr>
              <w:rFonts w:ascii="Times New Roman" w:hAnsi="Times New Roman"/>
            </w:rPr>
            <w:t>7</w:t>
          </w:r>
          <w:r w:rsidR="001A219A">
            <w:rPr>
              <w:rFonts w:ascii="Times New Roman" w:hAnsi="Times New Roman"/>
            </w:rPr>
            <w:t>.12</w:t>
          </w:r>
          <w:r w:rsidR="00A50DE1" w:rsidRPr="00B00C4F">
            <w:rPr>
              <w:rFonts w:ascii="Times New Roman" w:hAnsi="Times New Roman"/>
            </w:rPr>
            <w:t>.202</w:t>
          </w:r>
          <w:r w:rsidR="001A219A">
            <w:rPr>
              <w:rFonts w:ascii="Times New Roman" w:hAnsi="Times New Roman"/>
            </w:rPr>
            <w:t>5</w:t>
          </w:r>
        </w:p>
      </w:tc>
    </w:tr>
  </w:tbl>
  <w:p w14:paraId="413C8C47" w14:textId="77777777"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23C67" w14:textId="77777777" w:rsidR="004925D2" w:rsidRDefault="004925D2" w:rsidP="00347453">
      <w:pPr>
        <w:spacing w:after="0" w:line="240" w:lineRule="auto"/>
      </w:pPr>
      <w:r>
        <w:separator/>
      </w:r>
    </w:p>
  </w:footnote>
  <w:footnote w:type="continuationSeparator" w:id="0">
    <w:p w14:paraId="3764F753" w14:textId="77777777" w:rsidR="004925D2" w:rsidRDefault="004925D2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FDADF" w14:textId="77777777"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6D96758F" wp14:editId="4028E75C">
          <wp:extent cx="1080000" cy="1080000"/>
          <wp:effectExtent l="0" t="0" r="6350" b="6350"/>
          <wp:docPr id="2" name="Resim 2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B0376"/>
    <w:multiLevelType w:val="multilevel"/>
    <w:tmpl w:val="F018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9C73425"/>
    <w:multiLevelType w:val="hybridMultilevel"/>
    <w:tmpl w:val="C2B2E084"/>
    <w:lvl w:ilvl="0" w:tplc="4466804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12FEE"/>
    <w:rsid w:val="00023FB8"/>
    <w:rsid w:val="00026732"/>
    <w:rsid w:val="000879C4"/>
    <w:rsid w:val="00093DE4"/>
    <w:rsid w:val="000A0B3B"/>
    <w:rsid w:val="000E4956"/>
    <w:rsid w:val="00120002"/>
    <w:rsid w:val="001466DE"/>
    <w:rsid w:val="00163898"/>
    <w:rsid w:val="00166AB5"/>
    <w:rsid w:val="00185A37"/>
    <w:rsid w:val="001A219A"/>
    <w:rsid w:val="001A3CA0"/>
    <w:rsid w:val="001B71A3"/>
    <w:rsid w:val="002B55CB"/>
    <w:rsid w:val="002C575C"/>
    <w:rsid w:val="002D7BFE"/>
    <w:rsid w:val="00304E67"/>
    <w:rsid w:val="00324C96"/>
    <w:rsid w:val="00347453"/>
    <w:rsid w:val="00382E80"/>
    <w:rsid w:val="003A5DD8"/>
    <w:rsid w:val="003B1315"/>
    <w:rsid w:val="003C2E9C"/>
    <w:rsid w:val="003C56E3"/>
    <w:rsid w:val="003D0F31"/>
    <w:rsid w:val="003E23F2"/>
    <w:rsid w:val="003E641F"/>
    <w:rsid w:val="00427454"/>
    <w:rsid w:val="00430D68"/>
    <w:rsid w:val="00452A42"/>
    <w:rsid w:val="004618D2"/>
    <w:rsid w:val="00480385"/>
    <w:rsid w:val="004925D2"/>
    <w:rsid w:val="004F650C"/>
    <w:rsid w:val="0050398A"/>
    <w:rsid w:val="00521D7F"/>
    <w:rsid w:val="00551E42"/>
    <w:rsid w:val="00555121"/>
    <w:rsid w:val="00580998"/>
    <w:rsid w:val="00581FF1"/>
    <w:rsid w:val="00647F06"/>
    <w:rsid w:val="00670083"/>
    <w:rsid w:val="00677FC6"/>
    <w:rsid w:val="00686E2C"/>
    <w:rsid w:val="00697866"/>
    <w:rsid w:val="0074311E"/>
    <w:rsid w:val="00797B26"/>
    <w:rsid w:val="007E63B4"/>
    <w:rsid w:val="008033C9"/>
    <w:rsid w:val="00820F9F"/>
    <w:rsid w:val="00857741"/>
    <w:rsid w:val="008816EC"/>
    <w:rsid w:val="0089106B"/>
    <w:rsid w:val="008D0D97"/>
    <w:rsid w:val="009319B7"/>
    <w:rsid w:val="00935D63"/>
    <w:rsid w:val="00A34649"/>
    <w:rsid w:val="00A50DE1"/>
    <w:rsid w:val="00AB407E"/>
    <w:rsid w:val="00BA7429"/>
    <w:rsid w:val="00BC2783"/>
    <w:rsid w:val="00C3670E"/>
    <w:rsid w:val="00C52FBD"/>
    <w:rsid w:val="00C87C27"/>
    <w:rsid w:val="00CB0F3A"/>
    <w:rsid w:val="00CC16C5"/>
    <w:rsid w:val="00D73DFA"/>
    <w:rsid w:val="00DC6C45"/>
    <w:rsid w:val="00E041A7"/>
    <w:rsid w:val="00E30999"/>
    <w:rsid w:val="00E778DC"/>
    <w:rsid w:val="00EC2CC5"/>
    <w:rsid w:val="00ED7F76"/>
    <w:rsid w:val="00F146A9"/>
    <w:rsid w:val="00F16789"/>
    <w:rsid w:val="00F65A4F"/>
    <w:rsid w:val="00F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E796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5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customStyle="1" w:styleId="a0">
    <w:basedOn w:val="Normal"/>
    <w:next w:val="stBilgi"/>
    <w:uiPriority w:val="99"/>
    <w:unhideWhenUsed/>
    <w:rsid w:val="00820F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0F9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935D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315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274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745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27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itak.gov.tr/tr/destekler/akademik/ulusal-destek-programlari/1002-hizli-destek-modu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stitu.tarsus.edu.tr/tr/page/tez-yazim-klavuzu/49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043A-5693-45D1-9CCF-47E9D94F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Aslı</cp:lastModifiedBy>
  <cp:revision>4</cp:revision>
  <cp:lastPrinted>2024-07-17T10:18:00Z</cp:lastPrinted>
  <dcterms:created xsi:type="dcterms:W3CDTF">2025-10-22T09:42:00Z</dcterms:created>
  <dcterms:modified xsi:type="dcterms:W3CDTF">2025-12-17T08:53:00Z</dcterms:modified>
</cp:coreProperties>
</file>